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4EB3ED" w14:textId="42BAB94F" w:rsidR="009D06C3" w:rsidRPr="00994D54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4FA9E2F3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96490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BD8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EBD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234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11C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58D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E2A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F84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E2C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CE3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694A22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DC3B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259C9E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9A4546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6BBF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52C87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43746F0D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64D51957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E3A13B8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5135002" w14:textId="0A37C98D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686A83">
        <w:rPr>
          <w:rFonts w:ascii="Times New Roman" w:hAnsi="Times New Roman"/>
          <w:b/>
          <w:sz w:val="24"/>
          <w:szCs w:val="24"/>
        </w:rPr>
        <w:t>A6IT11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0F15896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5E02FB5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4931BF4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5AA445D7" w14:textId="564F45F7" w:rsidR="009D06C3" w:rsidRDefault="002A3C3E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AUTOMATA AND COMPILER DESIGN</w:t>
      </w:r>
    </w:p>
    <w:p w14:paraId="6B184004" w14:textId="58AE359E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D31A8">
        <w:rPr>
          <w:rFonts w:ascii="Times New Roman" w:hAnsi="Times New Roman"/>
          <w:b/>
          <w:sz w:val="24"/>
          <w:szCs w:val="24"/>
        </w:rPr>
        <w:t>(</w:t>
      </w:r>
      <w:r w:rsidR="00686A83">
        <w:rPr>
          <w:rFonts w:ascii="Times New Roman" w:hAnsi="Times New Roman"/>
          <w:b/>
          <w:sz w:val="24"/>
          <w:szCs w:val="24"/>
        </w:rPr>
        <w:t>Common to CSC, CSM, CSD, CSIT &amp; IT</w:t>
      </w:r>
      <w:r w:rsidR="001D31A8">
        <w:rPr>
          <w:rFonts w:ascii="Times New Roman" w:hAnsi="Times New Roman"/>
          <w:b/>
          <w:sz w:val="24"/>
          <w:szCs w:val="24"/>
        </w:rPr>
        <w:t>)</w:t>
      </w:r>
    </w:p>
    <w:p w14:paraId="1C5CBD6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CDB249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E1848B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34AB733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30700F3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604DC6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388BF21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01908B1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5B6F2E83" w14:textId="77777777" w:rsidR="00D03572" w:rsidRPr="00053299" w:rsidRDefault="00D03572" w:rsidP="009D06C3">
      <w:pPr>
        <w:spacing w:after="0" w:line="240" w:lineRule="auto"/>
        <w:rPr>
          <w:rFonts w:ascii="Times New Roman" w:hAnsi="Times New Roman"/>
          <w:b/>
          <w:sz w:val="8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915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8080"/>
        <w:gridCol w:w="708"/>
        <w:gridCol w:w="709"/>
        <w:gridCol w:w="567"/>
      </w:tblGrid>
      <w:tr w:rsidR="00A446D9" w:rsidRPr="000F614D" w14:paraId="77A2BC17" w14:textId="77777777" w:rsidTr="007C67A4">
        <w:trPr>
          <w:trHeight w:val="432"/>
        </w:trPr>
        <w:tc>
          <w:tcPr>
            <w:tcW w:w="42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584AFB" w14:textId="77777777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8506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415C2B" w14:textId="77777777" w:rsidR="00A446D9" w:rsidRPr="000F614D" w:rsidRDefault="00A446D9" w:rsidP="00396857">
            <w:pPr>
              <w:spacing w:after="0" w:line="240" w:lineRule="auto"/>
              <w:rPr>
                <w:rFonts w:ascii="Bookman Old Style" w:eastAsia="Calibri" w:hAnsi="Bookman Old Style"/>
              </w:rPr>
            </w:pPr>
          </w:p>
        </w:tc>
        <w:tc>
          <w:tcPr>
            <w:tcW w:w="708" w:type="dxa"/>
            <w:vAlign w:val="center"/>
          </w:tcPr>
          <w:p w14:paraId="4F79C76B" w14:textId="77777777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0F614D">
              <w:rPr>
                <w:rFonts w:ascii="Bookman Old Style" w:eastAsia="Calibri" w:hAnsi="Bookman Old Style"/>
                <w:b/>
              </w:rPr>
              <w:t>M</w:t>
            </w:r>
          </w:p>
        </w:tc>
        <w:tc>
          <w:tcPr>
            <w:tcW w:w="709" w:type="dxa"/>
            <w:vAlign w:val="center"/>
          </w:tcPr>
          <w:p w14:paraId="0DE43FFF" w14:textId="77777777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0F614D">
              <w:rPr>
                <w:rFonts w:ascii="Bookman Old Style" w:eastAsia="Calibri" w:hAnsi="Bookman Old Style"/>
                <w:b/>
              </w:rPr>
              <w:t>CO</w:t>
            </w:r>
          </w:p>
        </w:tc>
        <w:tc>
          <w:tcPr>
            <w:tcW w:w="567" w:type="dxa"/>
            <w:vAlign w:val="center"/>
          </w:tcPr>
          <w:p w14:paraId="0877D13D" w14:textId="77777777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0F614D">
              <w:rPr>
                <w:rFonts w:ascii="Bookman Old Style" w:eastAsia="Calibri" w:hAnsi="Bookman Old Style"/>
                <w:b/>
              </w:rPr>
              <w:t>BL</w:t>
            </w:r>
          </w:p>
        </w:tc>
      </w:tr>
      <w:tr w:rsidR="00691BE3" w:rsidRPr="000F614D" w14:paraId="647D9A9E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16C1A1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0F2052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a)</w:t>
            </w:r>
          </w:p>
        </w:tc>
        <w:tc>
          <w:tcPr>
            <w:tcW w:w="8080" w:type="dxa"/>
            <w:vAlign w:val="center"/>
          </w:tcPr>
          <w:p w14:paraId="1457B3AC" w14:textId="119AA498" w:rsidR="00691BE3" w:rsidRPr="000F614D" w:rsidRDefault="00691BE3" w:rsidP="00691BE3">
            <w:pPr>
              <w:spacing w:after="0" w:line="240" w:lineRule="auto"/>
              <w:rPr>
                <w:rFonts w:ascii="Bookman Old Style" w:eastAsia="Calibri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  <w:lang w:eastAsia="en-IN"/>
              </w:rPr>
              <w:t>What are the differences between DFA &amp; NFA?</w:t>
            </w:r>
          </w:p>
        </w:tc>
        <w:tc>
          <w:tcPr>
            <w:tcW w:w="708" w:type="dxa"/>
            <w:vAlign w:val="center"/>
          </w:tcPr>
          <w:p w14:paraId="039484B6" w14:textId="27077A1E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709" w:type="dxa"/>
            <w:vAlign w:val="center"/>
          </w:tcPr>
          <w:p w14:paraId="73B3E892" w14:textId="71AA5FA1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</w:tcPr>
          <w:p w14:paraId="57EE1A8E" w14:textId="7F03A4C3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BL</w:t>
            </w:r>
          </w:p>
        </w:tc>
      </w:tr>
      <w:tr w:rsidR="00691BE3" w:rsidRPr="000F614D" w14:paraId="2A1CC0F8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A181DB" w14:textId="77777777" w:rsidR="00691BE3" w:rsidRPr="000F614D" w:rsidRDefault="00691BE3" w:rsidP="00691BE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FF7BF5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b)</w:t>
            </w:r>
          </w:p>
        </w:tc>
        <w:tc>
          <w:tcPr>
            <w:tcW w:w="8080" w:type="dxa"/>
            <w:vAlign w:val="center"/>
          </w:tcPr>
          <w:p w14:paraId="43435832" w14:textId="337CD54B" w:rsidR="00691BE3" w:rsidRPr="000F614D" w:rsidRDefault="00686A83" w:rsidP="00691BE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 xml:space="preserve">List out the identity rules </w:t>
            </w:r>
            <w:r w:rsidR="00691BE3" w:rsidRPr="000F614D">
              <w:rPr>
                <w:rFonts w:ascii="Bookman Old Style" w:hAnsi="Bookman Old Style" w:cs="Times New Roman"/>
              </w:rPr>
              <w:t>of Regular expression.</w:t>
            </w:r>
          </w:p>
        </w:tc>
        <w:tc>
          <w:tcPr>
            <w:tcW w:w="708" w:type="dxa"/>
            <w:vAlign w:val="center"/>
          </w:tcPr>
          <w:p w14:paraId="099B491D" w14:textId="02D69BD1" w:rsidR="00691BE3" w:rsidRPr="000F614D" w:rsidRDefault="00691BE3" w:rsidP="00691BE3">
            <w:pPr>
              <w:spacing w:after="0"/>
              <w:jc w:val="center"/>
              <w:rPr>
                <w:rFonts w:ascii="Bookman Old Style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709" w:type="dxa"/>
            <w:vAlign w:val="center"/>
          </w:tcPr>
          <w:p w14:paraId="255093EF" w14:textId="5F6BB027" w:rsidR="00691BE3" w:rsidRPr="000F614D" w:rsidRDefault="00691BE3" w:rsidP="007C67A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</w:tcPr>
          <w:p w14:paraId="1F480CB8" w14:textId="4FCD075D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</w:tr>
      <w:tr w:rsidR="00691BE3" w:rsidRPr="000F614D" w14:paraId="4CFECBC6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23A091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D3B689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c)</w:t>
            </w:r>
          </w:p>
        </w:tc>
        <w:tc>
          <w:tcPr>
            <w:tcW w:w="8080" w:type="dxa"/>
            <w:vAlign w:val="center"/>
          </w:tcPr>
          <w:p w14:paraId="6E0E9A21" w14:textId="2BC5F87F" w:rsidR="00691BE3" w:rsidRPr="000F614D" w:rsidRDefault="00691BE3" w:rsidP="00691BE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>List the steps involved in a language processing system.</w:t>
            </w:r>
          </w:p>
        </w:tc>
        <w:tc>
          <w:tcPr>
            <w:tcW w:w="708" w:type="dxa"/>
            <w:vAlign w:val="center"/>
          </w:tcPr>
          <w:p w14:paraId="413BE7A3" w14:textId="2D2BCC2D" w:rsidR="00691BE3" w:rsidRPr="000F614D" w:rsidRDefault="00691BE3" w:rsidP="00691BE3">
            <w:pPr>
              <w:spacing w:after="0"/>
              <w:jc w:val="center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>1</w:t>
            </w:r>
          </w:p>
        </w:tc>
        <w:tc>
          <w:tcPr>
            <w:tcW w:w="709" w:type="dxa"/>
          </w:tcPr>
          <w:p w14:paraId="3232379A" w14:textId="779AEC09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67" w:type="dxa"/>
          </w:tcPr>
          <w:p w14:paraId="4B8BCB30" w14:textId="5AA4A86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</w:tr>
      <w:tr w:rsidR="00691BE3" w:rsidRPr="000F614D" w14:paraId="2AFC30C5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DC54E0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B10F6F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d)</w:t>
            </w:r>
          </w:p>
        </w:tc>
        <w:tc>
          <w:tcPr>
            <w:tcW w:w="8080" w:type="dxa"/>
            <w:vAlign w:val="center"/>
          </w:tcPr>
          <w:p w14:paraId="33A9EB0B" w14:textId="6E3BBDCA" w:rsidR="00691BE3" w:rsidRPr="000F614D" w:rsidRDefault="00691BE3" w:rsidP="00691BE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>What is ambiguity in grammar?</w:t>
            </w:r>
          </w:p>
        </w:tc>
        <w:tc>
          <w:tcPr>
            <w:tcW w:w="708" w:type="dxa"/>
            <w:vAlign w:val="center"/>
          </w:tcPr>
          <w:p w14:paraId="18AAD70C" w14:textId="3ADF1E83" w:rsidR="00691BE3" w:rsidRPr="000F614D" w:rsidRDefault="00691BE3" w:rsidP="00691BE3">
            <w:pPr>
              <w:spacing w:after="0"/>
              <w:jc w:val="center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>1</w:t>
            </w:r>
          </w:p>
        </w:tc>
        <w:tc>
          <w:tcPr>
            <w:tcW w:w="709" w:type="dxa"/>
          </w:tcPr>
          <w:p w14:paraId="6D0896DD" w14:textId="6E3C6B30" w:rsidR="00691BE3" w:rsidRPr="000F614D" w:rsidRDefault="00691BE3" w:rsidP="007C67A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67" w:type="dxa"/>
          </w:tcPr>
          <w:p w14:paraId="7D907C44" w14:textId="19F1281F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</w:tr>
      <w:tr w:rsidR="00691BE3" w:rsidRPr="000F614D" w14:paraId="51E26740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E7B6FB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F63849C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e)</w:t>
            </w:r>
          </w:p>
        </w:tc>
        <w:tc>
          <w:tcPr>
            <w:tcW w:w="8080" w:type="dxa"/>
            <w:vAlign w:val="center"/>
          </w:tcPr>
          <w:p w14:paraId="27E3552D" w14:textId="6ECA41C3" w:rsidR="00691BE3" w:rsidRPr="000F614D" w:rsidRDefault="00691BE3" w:rsidP="00691BE3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>What is syntax analysis, and why is it important in the compilation process?</w:t>
            </w:r>
          </w:p>
        </w:tc>
        <w:tc>
          <w:tcPr>
            <w:tcW w:w="708" w:type="dxa"/>
            <w:vAlign w:val="center"/>
          </w:tcPr>
          <w:p w14:paraId="5747669A" w14:textId="4729A485" w:rsidR="00691BE3" w:rsidRPr="000F614D" w:rsidRDefault="00691BE3" w:rsidP="00691BE3">
            <w:pPr>
              <w:spacing w:after="0"/>
              <w:jc w:val="center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>1</w:t>
            </w:r>
          </w:p>
        </w:tc>
        <w:tc>
          <w:tcPr>
            <w:tcW w:w="709" w:type="dxa"/>
          </w:tcPr>
          <w:p w14:paraId="6938182E" w14:textId="69480DEA" w:rsidR="00691BE3" w:rsidRPr="000F614D" w:rsidRDefault="00691BE3" w:rsidP="007C67A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67" w:type="dxa"/>
          </w:tcPr>
          <w:p w14:paraId="28048EAE" w14:textId="4AED592C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</w:tr>
      <w:tr w:rsidR="00691BE3" w:rsidRPr="000F614D" w14:paraId="590004BD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9FEB5F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1595A6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f)</w:t>
            </w:r>
          </w:p>
        </w:tc>
        <w:tc>
          <w:tcPr>
            <w:tcW w:w="8080" w:type="dxa"/>
            <w:vAlign w:val="center"/>
          </w:tcPr>
          <w:p w14:paraId="3E1AB7C7" w14:textId="07489570" w:rsidR="00691BE3" w:rsidRPr="000F614D" w:rsidRDefault="00691BE3" w:rsidP="00686A83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 xml:space="preserve">What </w:t>
            </w:r>
            <w:r w:rsidR="00686A83" w:rsidRPr="000F614D">
              <w:rPr>
                <w:rFonts w:ascii="Bookman Old Style" w:hAnsi="Bookman Old Style" w:cs="Times New Roman"/>
              </w:rPr>
              <w:t>is</w:t>
            </w:r>
            <w:r w:rsidRPr="000F614D">
              <w:rPr>
                <w:rFonts w:ascii="Bookman Old Style" w:hAnsi="Bookman Old Style" w:cs="Times New Roman"/>
              </w:rPr>
              <w:t xml:space="preserve"> bottom-up parsing?</w:t>
            </w:r>
          </w:p>
        </w:tc>
        <w:tc>
          <w:tcPr>
            <w:tcW w:w="708" w:type="dxa"/>
            <w:vAlign w:val="center"/>
          </w:tcPr>
          <w:p w14:paraId="22092928" w14:textId="4A5D1AF6" w:rsidR="00691BE3" w:rsidRPr="000F614D" w:rsidRDefault="00691BE3" w:rsidP="00691BE3">
            <w:pPr>
              <w:spacing w:after="0"/>
              <w:jc w:val="center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>1</w:t>
            </w:r>
          </w:p>
        </w:tc>
        <w:tc>
          <w:tcPr>
            <w:tcW w:w="709" w:type="dxa"/>
          </w:tcPr>
          <w:p w14:paraId="547CB188" w14:textId="282E99FA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67" w:type="dxa"/>
          </w:tcPr>
          <w:p w14:paraId="4EB38B9E" w14:textId="63B91AFE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</w:tr>
      <w:tr w:rsidR="00691BE3" w:rsidRPr="000F614D" w14:paraId="39112885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C2A66A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7735F4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g)</w:t>
            </w:r>
          </w:p>
        </w:tc>
        <w:tc>
          <w:tcPr>
            <w:tcW w:w="8080" w:type="dxa"/>
            <w:vAlign w:val="center"/>
          </w:tcPr>
          <w:p w14:paraId="565DBECF" w14:textId="2DC236C2" w:rsidR="00691BE3" w:rsidRPr="000F614D" w:rsidRDefault="00691BE3" w:rsidP="00691BE3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 xml:space="preserve">Differentiate between synthesized and inherited attributes. </w:t>
            </w:r>
          </w:p>
        </w:tc>
        <w:tc>
          <w:tcPr>
            <w:tcW w:w="708" w:type="dxa"/>
            <w:vAlign w:val="center"/>
          </w:tcPr>
          <w:p w14:paraId="656DFE10" w14:textId="674385A7" w:rsidR="00691BE3" w:rsidRPr="000F614D" w:rsidRDefault="00691BE3" w:rsidP="00691BE3">
            <w:pPr>
              <w:spacing w:after="0"/>
              <w:jc w:val="center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>1</w:t>
            </w:r>
          </w:p>
        </w:tc>
        <w:tc>
          <w:tcPr>
            <w:tcW w:w="709" w:type="dxa"/>
          </w:tcPr>
          <w:p w14:paraId="47B8971C" w14:textId="0D824576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67" w:type="dxa"/>
          </w:tcPr>
          <w:p w14:paraId="0F89EB36" w14:textId="40B5CA1F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</w:tr>
      <w:tr w:rsidR="00691BE3" w:rsidRPr="000F614D" w14:paraId="100CD9FE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4C4F1B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83A204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h)</w:t>
            </w:r>
          </w:p>
        </w:tc>
        <w:tc>
          <w:tcPr>
            <w:tcW w:w="8080" w:type="dxa"/>
            <w:vAlign w:val="center"/>
          </w:tcPr>
          <w:p w14:paraId="68EB39CF" w14:textId="4951E05A" w:rsidR="00691BE3" w:rsidRPr="000F614D" w:rsidRDefault="00691BE3" w:rsidP="00691BE3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  <w:lang w:val="en-US"/>
              </w:rPr>
              <w:t>What is a role of intermediate</w:t>
            </w:r>
            <w:r w:rsidRPr="000F614D">
              <w:rPr>
                <w:rFonts w:ascii="Bookman Old Style" w:hAnsi="Bookman Old Style" w:cs="Times New Roman"/>
              </w:rPr>
              <w:t xml:space="preserve"> code </w:t>
            </w:r>
            <w:proofErr w:type="gramStart"/>
            <w:r w:rsidRPr="000F614D">
              <w:rPr>
                <w:rFonts w:ascii="Bookman Old Style" w:hAnsi="Bookman Old Style" w:cs="Times New Roman"/>
              </w:rPr>
              <w:t>Generation.</w:t>
            </w:r>
            <w:proofErr w:type="gramEnd"/>
          </w:p>
        </w:tc>
        <w:tc>
          <w:tcPr>
            <w:tcW w:w="708" w:type="dxa"/>
            <w:vAlign w:val="center"/>
          </w:tcPr>
          <w:p w14:paraId="2315A98B" w14:textId="4376FBE0" w:rsidR="00691BE3" w:rsidRPr="000F614D" w:rsidRDefault="00691BE3" w:rsidP="00691BE3">
            <w:pPr>
              <w:spacing w:after="0"/>
              <w:jc w:val="center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>1</w:t>
            </w:r>
          </w:p>
        </w:tc>
        <w:tc>
          <w:tcPr>
            <w:tcW w:w="709" w:type="dxa"/>
          </w:tcPr>
          <w:p w14:paraId="11161031" w14:textId="399877C6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67" w:type="dxa"/>
          </w:tcPr>
          <w:p w14:paraId="1677E159" w14:textId="760C24F0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</w:tr>
      <w:tr w:rsidR="00691BE3" w:rsidRPr="000F614D" w14:paraId="28C9B398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13A3C3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7E5C6A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i)</w:t>
            </w:r>
          </w:p>
        </w:tc>
        <w:tc>
          <w:tcPr>
            <w:tcW w:w="8080" w:type="dxa"/>
            <w:vAlign w:val="center"/>
          </w:tcPr>
          <w:p w14:paraId="7EAC098C" w14:textId="34AC05E3" w:rsidR="00691BE3" w:rsidRPr="000F614D" w:rsidRDefault="00691BE3" w:rsidP="00691BE3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>What is a run-time environment?</w:t>
            </w:r>
          </w:p>
        </w:tc>
        <w:tc>
          <w:tcPr>
            <w:tcW w:w="708" w:type="dxa"/>
            <w:vAlign w:val="center"/>
          </w:tcPr>
          <w:p w14:paraId="28F74529" w14:textId="437AC3C3" w:rsidR="00691BE3" w:rsidRPr="000F614D" w:rsidRDefault="00691BE3" w:rsidP="00691BE3">
            <w:pPr>
              <w:spacing w:after="0"/>
              <w:jc w:val="center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>1</w:t>
            </w:r>
          </w:p>
        </w:tc>
        <w:tc>
          <w:tcPr>
            <w:tcW w:w="709" w:type="dxa"/>
          </w:tcPr>
          <w:p w14:paraId="3124EEC4" w14:textId="585E9498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67" w:type="dxa"/>
          </w:tcPr>
          <w:p w14:paraId="70E8A9DF" w14:textId="54F68D0B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</w:tr>
      <w:tr w:rsidR="00691BE3" w:rsidRPr="000F614D" w14:paraId="5FA92E8E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FB9121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FB80B2" w14:textId="77777777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j)</w:t>
            </w:r>
          </w:p>
        </w:tc>
        <w:tc>
          <w:tcPr>
            <w:tcW w:w="8080" w:type="dxa"/>
            <w:vAlign w:val="center"/>
          </w:tcPr>
          <w:p w14:paraId="0085011D" w14:textId="10760AEC" w:rsidR="00691BE3" w:rsidRPr="000F614D" w:rsidRDefault="00691BE3" w:rsidP="00691BE3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>Write short notes on object code forms</w:t>
            </w:r>
          </w:p>
        </w:tc>
        <w:tc>
          <w:tcPr>
            <w:tcW w:w="708" w:type="dxa"/>
            <w:vAlign w:val="center"/>
          </w:tcPr>
          <w:p w14:paraId="09885DDA" w14:textId="05299938" w:rsidR="00691BE3" w:rsidRPr="000F614D" w:rsidRDefault="00691BE3" w:rsidP="00691BE3">
            <w:pPr>
              <w:spacing w:after="0"/>
              <w:jc w:val="center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>1</w:t>
            </w:r>
          </w:p>
        </w:tc>
        <w:tc>
          <w:tcPr>
            <w:tcW w:w="709" w:type="dxa"/>
          </w:tcPr>
          <w:p w14:paraId="4F851D08" w14:textId="6491C96B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67" w:type="dxa"/>
          </w:tcPr>
          <w:p w14:paraId="40B7A106" w14:textId="7ECC5B39" w:rsidR="00691BE3" w:rsidRPr="000F614D" w:rsidRDefault="00691BE3" w:rsidP="00691BE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</w:tr>
    </w:tbl>
    <w:p w14:paraId="786BF372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606751E6" w14:textId="462722FC" w:rsidR="00D03572" w:rsidRPr="00053299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8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053299">
        <w:rPr>
          <w:rFonts w:asciiTheme="majorHAnsi" w:hAnsiTheme="majorHAnsi"/>
          <w:b/>
          <w:sz w:val="8"/>
          <w:szCs w:val="24"/>
        </w:rPr>
        <w:tab/>
      </w:r>
      <w:r w:rsidR="00D03572" w:rsidRPr="00053299">
        <w:rPr>
          <w:rFonts w:asciiTheme="majorHAnsi" w:hAnsiTheme="majorHAnsi"/>
          <w:b/>
          <w:sz w:val="8"/>
          <w:szCs w:val="24"/>
        </w:rPr>
        <w:tab/>
      </w:r>
      <w:r w:rsidR="00D03572" w:rsidRPr="00053299">
        <w:rPr>
          <w:rFonts w:asciiTheme="majorHAnsi" w:hAnsiTheme="majorHAnsi"/>
          <w:b/>
          <w:sz w:val="8"/>
          <w:szCs w:val="24"/>
        </w:rPr>
        <w:tab/>
      </w:r>
      <w:r w:rsidR="00D03572" w:rsidRPr="00053299">
        <w:rPr>
          <w:rFonts w:asciiTheme="majorHAnsi" w:hAnsiTheme="majorHAnsi"/>
          <w:b/>
          <w:sz w:val="8"/>
          <w:szCs w:val="24"/>
        </w:rPr>
        <w:tab/>
      </w:r>
      <w:r w:rsidR="00D03572" w:rsidRPr="00053299">
        <w:rPr>
          <w:rFonts w:asciiTheme="majorHAnsi" w:hAnsiTheme="majorHAnsi"/>
          <w:b/>
          <w:sz w:val="8"/>
          <w:szCs w:val="24"/>
        </w:rPr>
        <w:tab/>
        <w:t xml:space="preserve">       </w:t>
      </w:r>
    </w:p>
    <w:tbl>
      <w:tblPr>
        <w:tblW w:w="10915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8080"/>
        <w:gridCol w:w="708"/>
        <w:gridCol w:w="709"/>
        <w:gridCol w:w="567"/>
      </w:tblGrid>
      <w:tr w:rsidR="005B4F9F" w:rsidRPr="000F614D" w14:paraId="7919615A" w14:textId="77777777" w:rsidTr="007C67A4">
        <w:trPr>
          <w:trHeight w:val="432"/>
        </w:trPr>
        <w:tc>
          <w:tcPr>
            <w:tcW w:w="42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E7EFBD" w14:textId="4E97A3F1" w:rsidR="005B4F9F" w:rsidRPr="000F614D" w:rsidRDefault="00B804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8506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E50F50" w14:textId="77777777" w:rsidR="005B4F9F" w:rsidRPr="000F614D" w:rsidRDefault="005B4F9F" w:rsidP="00686A83">
            <w:pPr>
              <w:spacing w:after="0" w:line="240" w:lineRule="auto"/>
              <w:jc w:val="both"/>
              <w:rPr>
                <w:rFonts w:ascii="Bookman Old Style" w:eastAsia="Calibri" w:hAnsi="Bookman Old Style"/>
              </w:rPr>
            </w:pPr>
          </w:p>
        </w:tc>
        <w:tc>
          <w:tcPr>
            <w:tcW w:w="708" w:type="dxa"/>
            <w:vAlign w:val="center"/>
          </w:tcPr>
          <w:p w14:paraId="4B8927E2" w14:textId="77777777" w:rsidR="005B4F9F" w:rsidRPr="000F614D" w:rsidRDefault="005B4F9F" w:rsidP="00686A8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0F614D">
              <w:rPr>
                <w:rFonts w:ascii="Bookman Old Style" w:eastAsia="Calibri" w:hAnsi="Bookman Old Style"/>
                <w:b/>
              </w:rPr>
              <w:t>M</w:t>
            </w:r>
          </w:p>
        </w:tc>
        <w:tc>
          <w:tcPr>
            <w:tcW w:w="709" w:type="dxa"/>
            <w:vAlign w:val="center"/>
          </w:tcPr>
          <w:p w14:paraId="67CBEF4E" w14:textId="77777777" w:rsidR="005B4F9F" w:rsidRPr="000F614D" w:rsidRDefault="005B4F9F" w:rsidP="00686A8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0F614D">
              <w:rPr>
                <w:rFonts w:ascii="Bookman Old Style" w:eastAsia="Calibri" w:hAnsi="Bookman Old Style"/>
                <w:b/>
              </w:rPr>
              <w:t>CO</w:t>
            </w:r>
          </w:p>
        </w:tc>
        <w:tc>
          <w:tcPr>
            <w:tcW w:w="567" w:type="dxa"/>
            <w:vAlign w:val="center"/>
          </w:tcPr>
          <w:p w14:paraId="15A86AE4" w14:textId="77777777" w:rsidR="005B4F9F" w:rsidRPr="000F614D" w:rsidRDefault="005B4F9F" w:rsidP="00686A8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0F614D">
              <w:rPr>
                <w:rFonts w:ascii="Bookman Old Style" w:eastAsia="Calibri" w:hAnsi="Bookman Old Style"/>
                <w:b/>
              </w:rPr>
              <w:t>BL</w:t>
            </w:r>
          </w:p>
        </w:tc>
      </w:tr>
      <w:tr w:rsidR="00691338" w:rsidRPr="000F614D" w14:paraId="5D989ABA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B8A032" w14:textId="77777777" w:rsidR="00691338" w:rsidRPr="000F614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E68A97" w14:textId="77777777" w:rsidR="00691338" w:rsidRPr="000F614D" w:rsidRDefault="00691338" w:rsidP="00686A8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a)</w:t>
            </w:r>
          </w:p>
        </w:tc>
        <w:tc>
          <w:tcPr>
            <w:tcW w:w="8080" w:type="dxa"/>
            <w:vAlign w:val="center"/>
          </w:tcPr>
          <w:p w14:paraId="0F57DABA" w14:textId="77777777" w:rsidR="00EE702B" w:rsidRPr="000F614D" w:rsidRDefault="00EE702B" w:rsidP="00EE702B">
            <w:pPr>
              <w:spacing w:after="0" w:line="240" w:lineRule="auto"/>
              <w:rPr>
                <w:rFonts w:ascii="Bookman Old Style" w:hAnsi="Bookman Old Style"/>
                <w:color w:val="000000"/>
                <w:lang w:eastAsia="en-IN"/>
              </w:rPr>
            </w:pPr>
            <w:r w:rsidRPr="000F614D">
              <w:rPr>
                <w:rFonts w:ascii="Bookman Old Style" w:hAnsi="Bookman Old Style"/>
                <w:color w:val="000000"/>
                <w:lang w:eastAsia="en-IN"/>
              </w:rPr>
              <w:t>Construct DFA for the given NFA</w:t>
            </w:r>
          </w:p>
          <w:p w14:paraId="3D5F6FF6" w14:textId="465CA8A0" w:rsidR="00691338" w:rsidRPr="000F614D" w:rsidRDefault="00EE702B" w:rsidP="00053299">
            <w:pPr>
              <w:spacing w:after="0" w:line="240" w:lineRule="auto"/>
              <w:rPr>
                <w:rFonts w:ascii="Bookman Old Style" w:hAnsi="Bookman Old Style"/>
                <w:color w:val="000000"/>
                <w:lang w:eastAsia="en-IN"/>
              </w:rPr>
            </w:pPr>
            <w:r w:rsidRPr="000F614D">
              <w:rPr>
                <w:rFonts w:ascii="Bookman Old Style" w:hAnsi="Bookman Old Style"/>
                <w:color w:val="000000"/>
                <w:lang w:eastAsia="en-IN"/>
              </w:rPr>
              <w:t xml:space="preserve">                                      </w:t>
            </w:r>
            <w:r w:rsidRPr="000F614D">
              <w:rPr>
                <w:rFonts w:ascii="Bookman Old Style" w:hAnsi="Bookman Old Style"/>
                <w:noProof/>
                <w:color w:val="000000"/>
                <w:lang w:eastAsia="en-IN"/>
              </w:rPr>
              <w:drawing>
                <wp:inline distT="0" distB="0" distL="0" distR="0" wp14:anchorId="6F0AE09D" wp14:editId="7055A5C0">
                  <wp:extent cx="2234317" cy="1549230"/>
                  <wp:effectExtent l="0" t="0" r="0" b="0"/>
                  <wp:docPr id="4815658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401" cy="1554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vAlign w:val="center"/>
          </w:tcPr>
          <w:p w14:paraId="1157178C" w14:textId="77777777" w:rsidR="00691338" w:rsidRPr="000F614D" w:rsidRDefault="00691338" w:rsidP="00686A8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552F0DE8" w14:textId="4FC2C39F" w:rsidR="00691338" w:rsidRPr="000F614D" w:rsidRDefault="00CC0E9E" w:rsidP="007C67A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</w:tcPr>
          <w:p w14:paraId="09355207" w14:textId="03E067B3" w:rsidR="00691338" w:rsidRPr="000F614D" w:rsidRDefault="00CC0E9E" w:rsidP="00686A83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CC0E9E" w:rsidRPr="000F614D" w14:paraId="4C32ACAB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74B6A6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8FD96C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b)</w:t>
            </w:r>
          </w:p>
        </w:tc>
        <w:tc>
          <w:tcPr>
            <w:tcW w:w="8080" w:type="dxa"/>
            <w:vAlign w:val="center"/>
          </w:tcPr>
          <w:p w14:paraId="3394B2EA" w14:textId="6E0205CA" w:rsidR="00CC0E9E" w:rsidRPr="000F614D" w:rsidRDefault="00CC0E9E" w:rsidP="00CC0E9E">
            <w:pPr>
              <w:spacing w:after="0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  <w:lang w:eastAsia="en-IN"/>
              </w:rPr>
              <w:t xml:space="preserve">Design e DFA that accepts any string with </w:t>
            </w:r>
            <w:proofErr w:type="spellStart"/>
            <w:r w:rsidRPr="000F614D">
              <w:rPr>
                <w:rFonts w:ascii="Bookman Old Style" w:hAnsi="Bookman Old Style"/>
                <w:i/>
                <w:iCs/>
                <w:lang w:eastAsia="en-IN"/>
              </w:rPr>
              <w:t>abb</w:t>
            </w:r>
            <w:proofErr w:type="spellEnd"/>
            <w:r w:rsidRPr="000F614D">
              <w:rPr>
                <w:rFonts w:ascii="Bookman Old Style" w:hAnsi="Bookman Old Style"/>
                <w:i/>
                <w:iCs/>
                <w:lang w:eastAsia="en-IN"/>
              </w:rPr>
              <w:t xml:space="preserve"> </w:t>
            </w:r>
            <w:r w:rsidRPr="000F614D">
              <w:rPr>
                <w:rFonts w:ascii="Bookman Old Style" w:hAnsi="Bookman Old Style"/>
                <w:lang w:eastAsia="en-IN"/>
              </w:rPr>
              <w:t xml:space="preserve">as a substring over ∑ = {a, b}.  </w:t>
            </w:r>
          </w:p>
        </w:tc>
        <w:tc>
          <w:tcPr>
            <w:tcW w:w="708" w:type="dxa"/>
            <w:vAlign w:val="center"/>
          </w:tcPr>
          <w:p w14:paraId="6AA09B10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2E69AFC5" w14:textId="50997305" w:rsidR="00CC0E9E" w:rsidRPr="000F614D" w:rsidRDefault="00CC0E9E" w:rsidP="007C67A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</w:tcPr>
          <w:p w14:paraId="2788F52E" w14:textId="3A8892E9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A446D9" w:rsidRPr="000F614D" w14:paraId="3EFACF22" w14:textId="77777777" w:rsidTr="007C67A4">
        <w:trPr>
          <w:trHeight w:val="432"/>
        </w:trPr>
        <w:tc>
          <w:tcPr>
            <w:tcW w:w="10915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16F67C" w14:textId="561FFCD2" w:rsidR="00994D54" w:rsidRPr="000F614D" w:rsidRDefault="00A446D9" w:rsidP="007C67A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0F614D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CC0E9E" w:rsidRPr="000F614D" w14:paraId="02134CB9" w14:textId="77777777" w:rsidTr="007C67A4">
        <w:trPr>
          <w:trHeight w:val="432"/>
        </w:trPr>
        <w:tc>
          <w:tcPr>
            <w:tcW w:w="42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E92E42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A06AD3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a)</w:t>
            </w:r>
          </w:p>
        </w:tc>
        <w:tc>
          <w:tcPr>
            <w:tcW w:w="8080" w:type="dxa"/>
            <w:vAlign w:val="center"/>
          </w:tcPr>
          <w:p w14:paraId="033362A6" w14:textId="77777777" w:rsidR="00CC0E9E" w:rsidRPr="000F614D" w:rsidRDefault="00CC0E9E" w:rsidP="00CC0E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lang w:eastAsia="en-IN"/>
              </w:rPr>
            </w:pPr>
            <w:r w:rsidRPr="000F614D">
              <w:rPr>
                <w:rFonts w:ascii="Bookman Old Style" w:hAnsi="Bookman Old Style"/>
                <w:lang w:eastAsia="en-IN"/>
              </w:rPr>
              <w:t xml:space="preserve">What is regular expression? Write the regular expression for the following languages </w:t>
            </w:r>
          </w:p>
          <w:p w14:paraId="655C1FB1" w14:textId="77777777" w:rsidR="00CC0E9E" w:rsidRPr="000F614D" w:rsidRDefault="00CC0E9E" w:rsidP="00CC0E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lang w:eastAsia="en-IN"/>
              </w:rPr>
            </w:pPr>
            <w:r w:rsidRPr="000F614D">
              <w:rPr>
                <w:rFonts w:ascii="Bookman Old Style" w:hAnsi="Bookman Old Style"/>
                <w:lang w:eastAsia="en-IN"/>
              </w:rPr>
              <w:t xml:space="preserve">       over   ∑ ={0, 1}*</w:t>
            </w:r>
          </w:p>
          <w:p w14:paraId="1A38BBA5" w14:textId="77777777" w:rsidR="00CC0E9E" w:rsidRPr="000F614D" w:rsidRDefault="00CC0E9E" w:rsidP="00CC0E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lang w:eastAsia="en-IN"/>
              </w:rPr>
            </w:pPr>
            <w:r w:rsidRPr="000F614D">
              <w:rPr>
                <w:rFonts w:ascii="Bookman Old Style" w:hAnsi="Bookman Old Style"/>
                <w:lang w:eastAsia="en-IN"/>
              </w:rPr>
              <w:t xml:space="preserve">                 (i)The set of all strings such that number of 0’s is odd</w:t>
            </w:r>
          </w:p>
          <w:p w14:paraId="0D837A77" w14:textId="77777777" w:rsidR="00CC0E9E" w:rsidRPr="000F614D" w:rsidRDefault="00CC0E9E" w:rsidP="00CC0E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lang w:eastAsia="en-IN"/>
              </w:rPr>
            </w:pPr>
            <w:r w:rsidRPr="000F614D">
              <w:rPr>
                <w:rFonts w:ascii="Bookman Old Style" w:hAnsi="Bookman Old Style"/>
                <w:lang w:eastAsia="en-IN"/>
              </w:rPr>
              <w:t xml:space="preserve">                (ii) The set of all strings that contain exactly three 1’s </w:t>
            </w:r>
          </w:p>
          <w:p w14:paraId="672EFA1D" w14:textId="6675E52D" w:rsidR="00CC0E9E" w:rsidRPr="000F614D" w:rsidRDefault="00CC0E9E" w:rsidP="00994D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  <w:lang w:eastAsia="en-IN"/>
              </w:rPr>
              <w:t xml:space="preserve">               (iii) The set of all strings   that do not contain 1101.</w:t>
            </w:r>
          </w:p>
        </w:tc>
        <w:tc>
          <w:tcPr>
            <w:tcW w:w="708" w:type="dxa"/>
            <w:vAlign w:val="center"/>
          </w:tcPr>
          <w:p w14:paraId="103E2618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3B482E5A" w14:textId="4D9A7401" w:rsidR="00CC0E9E" w:rsidRPr="000F614D" w:rsidRDefault="00CC0E9E" w:rsidP="007C67A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</w:tcPr>
          <w:p w14:paraId="5B26FF0C" w14:textId="2FB5DCBB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CC0E9E" w:rsidRPr="000F614D" w14:paraId="785EF141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73151F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FE1DC9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b)</w:t>
            </w:r>
          </w:p>
        </w:tc>
        <w:tc>
          <w:tcPr>
            <w:tcW w:w="8080" w:type="dxa"/>
            <w:vAlign w:val="center"/>
          </w:tcPr>
          <w:p w14:paraId="6A82A24B" w14:textId="77777777" w:rsidR="00CC0E9E" w:rsidRPr="000F614D" w:rsidRDefault="00CC0E9E" w:rsidP="00CC0E9E">
            <w:pPr>
              <w:spacing w:after="0" w:line="240" w:lineRule="auto"/>
              <w:rPr>
                <w:rFonts w:ascii="Bookman Old Style" w:hAnsi="Bookman Old Style"/>
                <w:lang w:eastAsia="en-IN"/>
              </w:rPr>
            </w:pPr>
            <w:r w:rsidRPr="000F614D">
              <w:rPr>
                <w:rFonts w:ascii="Bookman Old Style" w:hAnsi="Bookman Old Style"/>
                <w:lang w:eastAsia="en-IN"/>
              </w:rPr>
              <w:t>Convert the following DFA to regular expression.</w:t>
            </w:r>
          </w:p>
          <w:p w14:paraId="45C95221" w14:textId="159DD6D9" w:rsidR="00CC0E9E" w:rsidRPr="000F614D" w:rsidRDefault="00CC0E9E" w:rsidP="00CC0E9E">
            <w:pPr>
              <w:spacing w:after="0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  <w:lang w:eastAsia="en-IN"/>
              </w:rPr>
              <w:t xml:space="preserve">     </w:t>
            </w:r>
            <w:r w:rsidRPr="000F614D">
              <w:rPr>
                <w:rFonts w:ascii="Bookman Old Style" w:hAnsi="Bookman Old Style"/>
                <w:noProof/>
                <w:lang w:eastAsia="en-IN"/>
              </w:rPr>
              <w:drawing>
                <wp:inline distT="0" distB="0" distL="0" distR="0" wp14:anchorId="4955907C" wp14:editId="0C4D7DAB">
                  <wp:extent cx="3053301" cy="1174346"/>
                  <wp:effectExtent l="0" t="0" r="0" b="0"/>
                  <wp:docPr id="136612515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516" cy="1174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vAlign w:val="center"/>
          </w:tcPr>
          <w:p w14:paraId="576098F9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2FD97242" w14:textId="620F4A06" w:rsidR="00CC0E9E" w:rsidRPr="000F614D" w:rsidRDefault="00CC0E9E" w:rsidP="007C67A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567" w:type="dxa"/>
            <w:vAlign w:val="center"/>
          </w:tcPr>
          <w:p w14:paraId="440113BC" w14:textId="1048D43E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A446D9" w:rsidRPr="000F614D" w14:paraId="3AAD546B" w14:textId="77777777" w:rsidTr="007C67A4">
        <w:trPr>
          <w:trHeight w:val="432"/>
        </w:trPr>
        <w:tc>
          <w:tcPr>
            <w:tcW w:w="10915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5A4245" w14:textId="583BE1A7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</w:tr>
      <w:tr w:rsidR="00CC0E9E" w:rsidRPr="000F614D" w14:paraId="24AF9232" w14:textId="77777777" w:rsidTr="007C67A4">
        <w:trPr>
          <w:trHeight w:val="432"/>
        </w:trPr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8C5062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F48C53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a)</w:t>
            </w:r>
          </w:p>
        </w:tc>
        <w:tc>
          <w:tcPr>
            <w:tcW w:w="8080" w:type="dxa"/>
            <w:vAlign w:val="center"/>
          </w:tcPr>
          <w:p w14:paraId="13B84C5C" w14:textId="5A0A2297" w:rsidR="00CC0E9E" w:rsidRPr="000F614D" w:rsidRDefault="00CC0E9E" w:rsidP="00994D54">
            <w:pPr>
              <w:spacing w:after="0" w:line="240" w:lineRule="auto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Explain the different phases of a compiler, showing the output of each phase, using the example of the following statement:</w:t>
            </w:r>
            <w:r w:rsidRPr="000F614D">
              <w:rPr>
                <w:rFonts w:ascii="Bookman Old Style" w:hAnsi="Bookman Old Style"/>
                <w:color w:val="000000"/>
              </w:rPr>
              <w:br/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                 </w:t>
            </w:r>
            <w:r w:rsidR="00994D54"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p : = i + j</w:t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* 60</w:t>
            </w:r>
          </w:p>
        </w:tc>
        <w:tc>
          <w:tcPr>
            <w:tcW w:w="708" w:type="dxa"/>
            <w:vAlign w:val="center"/>
          </w:tcPr>
          <w:p w14:paraId="205610CF" w14:textId="7CD95BD3" w:rsidR="00CC0E9E" w:rsidRPr="000F614D" w:rsidRDefault="00686A83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10</w:t>
            </w:r>
          </w:p>
        </w:tc>
        <w:tc>
          <w:tcPr>
            <w:tcW w:w="709" w:type="dxa"/>
            <w:vAlign w:val="center"/>
          </w:tcPr>
          <w:p w14:paraId="20CF8F32" w14:textId="770CED0A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67" w:type="dxa"/>
            <w:vAlign w:val="center"/>
          </w:tcPr>
          <w:p w14:paraId="55B53B44" w14:textId="6360F8BE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</w:tr>
      <w:tr w:rsidR="00A446D9" w:rsidRPr="000F614D" w14:paraId="29910A39" w14:textId="77777777" w:rsidTr="007C67A4">
        <w:trPr>
          <w:trHeight w:val="432"/>
        </w:trPr>
        <w:tc>
          <w:tcPr>
            <w:tcW w:w="10915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7661C2" w14:textId="77777777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CC0E9E" w:rsidRPr="000F614D" w14:paraId="01AF3CF7" w14:textId="77777777" w:rsidTr="007C67A4">
        <w:trPr>
          <w:trHeight w:val="432"/>
        </w:trPr>
        <w:tc>
          <w:tcPr>
            <w:tcW w:w="42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41EFC5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9821D9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a)</w:t>
            </w:r>
          </w:p>
        </w:tc>
        <w:tc>
          <w:tcPr>
            <w:tcW w:w="8080" w:type="dxa"/>
            <w:vAlign w:val="center"/>
          </w:tcPr>
          <w:p w14:paraId="0F574E0A" w14:textId="157140AB" w:rsidR="00CC0E9E" w:rsidRPr="000F614D" w:rsidRDefault="00686A83" w:rsidP="00686A83">
            <w:pPr>
              <w:spacing w:after="0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>Explain about recognition of tokens in</w:t>
            </w:r>
            <w:r w:rsidR="00CC0E9E" w:rsidRPr="000F614D">
              <w:rPr>
                <w:rFonts w:ascii="Bookman Old Style" w:hAnsi="Bookman Old Style"/>
              </w:rPr>
              <w:t xml:space="preserve"> lexical analysis.</w:t>
            </w:r>
          </w:p>
        </w:tc>
        <w:tc>
          <w:tcPr>
            <w:tcW w:w="708" w:type="dxa"/>
            <w:vAlign w:val="center"/>
          </w:tcPr>
          <w:p w14:paraId="23597EB2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3B5E3AD2" w14:textId="69484B14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67" w:type="dxa"/>
            <w:vAlign w:val="center"/>
          </w:tcPr>
          <w:p w14:paraId="2903610F" w14:textId="0F77E63A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</w:tr>
      <w:tr w:rsidR="00CC0E9E" w:rsidRPr="000F614D" w14:paraId="70230DBF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C29244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721FEF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b)</w:t>
            </w:r>
          </w:p>
        </w:tc>
        <w:tc>
          <w:tcPr>
            <w:tcW w:w="8080" w:type="dxa"/>
            <w:vAlign w:val="center"/>
          </w:tcPr>
          <w:p w14:paraId="5A42F980" w14:textId="4D8A0CC7" w:rsidR="00CC0E9E" w:rsidRPr="000F614D" w:rsidRDefault="00CC0E9E" w:rsidP="00CC0E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lang w:eastAsia="en-IN"/>
              </w:rPr>
            </w:pPr>
            <w:r w:rsidRPr="000F614D">
              <w:rPr>
                <w:rFonts w:ascii="Bookman Old Style" w:hAnsi="Bookman Old Style"/>
                <w:lang w:eastAsia="en-IN"/>
              </w:rPr>
              <w:t xml:space="preserve">Explain about derivation and parse trees? Construct the string 11001010 from </w:t>
            </w:r>
            <w:r w:rsidR="00686A83" w:rsidRPr="000F614D">
              <w:rPr>
                <w:rFonts w:ascii="Bookman Old Style" w:hAnsi="Bookman Old Style"/>
                <w:lang w:eastAsia="en-IN"/>
              </w:rPr>
              <w:t>the Leftmost</w:t>
            </w:r>
            <w:r w:rsidRPr="000F614D">
              <w:rPr>
                <w:rFonts w:ascii="Bookman Old Style" w:hAnsi="Bookman Old Style"/>
              </w:rPr>
              <w:t xml:space="preserve"> and Rightmost derivation.</w:t>
            </w:r>
          </w:p>
          <w:p w14:paraId="163FED84" w14:textId="2FDF8DF9" w:rsidR="00CC0E9E" w:rsidRPr="000F614D" w:rsidRDefault="00CC0E9E" w:rsidP="00CC0E9E">
            <w:pPr>
              <w:pStyle w:val="Default"/>
              <w:rPr>
                <w:rFonts w:ascii="Bookman Old Style" w:hAnsi="Bookman Old Style"/>
                <w:sz w:val="22"/>
                <w:szCs w:val="22"/>
              </w:rPr>
            </w:pPr>
            <w:r w:rsidRPr="000F614D">
              <w:rPr>
                <w:rFonts w:ascii="Bookman Old Style" w:hAnsi="Bookman Old Style"/>
                <w:sz w:val="22"/>
                <w:szCs w:val="22"/>
              </w:rPr>
              <w:t xml:space="preserve">                                  </w:t>
            </w:r>
            <w:r w:rsidRPr="000F614D">
              <w:rPr>
                <w:rFonts w:ascii="Bookman Old Style" w:hAnsi="Bookman Old Style"/>
                <w:noProof/>
                <w:sz w:val="22"/>
                <w:szCs w:val="22"/>
              </w:rPr>
              <w:drawing>
                <wp:inline distT="0" distB="0" distL="0" distR="0" wp14:anchorId="115B4E50" wp14:editId="156B766E">
                  <wp:extent cx="1257300" cy="723900"/>
                  <wp:effectExtent l="0" t="0" r="0" b="0"/>
                  <wp:docPr id="39048934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vAlign w:val="center"/>
          </w:tcPr>
          <w:p w14:paraId="2D87A4B1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47C5D592" w14:textId="4C32870D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567" w:type="dxa"/>
            <w:vAlign w:val="center"/>
          </w:tcPr>
          <w:p w14:paraId="0B9F0F85" w14:textId="4C51F1CF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A446D9" w:rsidRPr="000F614D" w14:paraId="4453DD8A" w14:textId="77777777" w:rsidTr="008C1E6E">
        <w:trPr>
          <w:trHeight w:val="183"/>
        </w:trPr>
        <w:tc>
          <w:tcPr>
            <w:tcW w:w="10915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D34D94" w14:textId="0C4C9AE3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</w:tr>
      <w:tr w:rsidR="00CC0E9E" w:rsidRPr="000F614D" w14:paraId="48E1AED9" w14:textId="77777777" w:rsidTr="007C67A4">
        <w:trPr>
          <w:trHeight w:val="432"/>
        </w:trPr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66C881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6</w:t>
            </w: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26E0BE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8080" w:type="dxa"/>
            <w:vAlign w:val="center"/>
          </w:tcPr>
          <w:p w14:paraId="0888B7BD" w14:textId="764ED937" w:rsidR="00CC0E9E" w:rsidRPr="000F614D" w:rsidRDefault="00CC0E9E" w:rsidP="009C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Construct an </w:t>
            </w:r>
            <w:proofErr w:type="gramStart"/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LALR(</w:t>
            </w:r>
            <w:proofErr w:type="gramEnd"/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1) parsing table for the following grammar</w:t>
            </w:r>
            <w:r w:rsidR="009C0BF8">
              <w:rPr>
                <w:rFonts w:ascii="Bookman Old Style" w:hAnsi="Bookman Old Style"/>
                <w:color w:val="000000"/>
                <w:shd w:val="clear" w:color="auto" w:fill="FFFFFF"/>
              </w:rPr>
              <w:t>.</w:t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                    </w:t>
            </w:r>
            <w:r w:rsidR="009C0BF8">
              <w:rPr>
                <w:rFonts w:ascii="Bookman Old Style" w:hAnsi="Bookman Old Style"/>
                <w:color w:val="000000"/>
                <w:shd w:val="clear" w:color="auto" w:fill="FFFFFF"/>
              </w:rPr>
              <w:tab/>
            </w:r>
            <w:r w:rsidR="009C0BF8">
              <w:rPr>
                <w:rFonts w:ascii="Bookman Old Style" w:hAnsi="Bookman Old Style"/>
                <w:color w:val="000000"/>
                <w:shd w:val="clear" w:color="auto" w:fill="FFFFFF"/>
              </w:rPr>
              <w:tab/>
            </w:r>
            <w:r w:rsidR="002746A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</w:t>
            </w:r>
            <w:bookmarkStart w:id="0" w:name="_GoBack"/>
            <w:bookmarkEnd w:id="0"/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S </w:t>
            </w:r>
            <m:oMath>
              <m:r>
                <w:rPr>
                  <w:rFonts w:ascii="Cambria Math" w:hAnsi="Cambria Math"/>
                  <w:lang w:eastAsia="en-IN"/>
                </w:rPr>
                <m:t>→</m:t>
              </m:r>
            </m:oMath>
            <w:r w:rsidR="00686A83"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AA</w:t>
            </w:r>
            <w:r w:rsidRPr="000F614D">
              <w:rPr>
                <w:rFonts w:ascii="Bookman Old Style" w:hAnsi="Bookman Old Style"/>
                <w:color w:val="000000"/>
              </w:rPr>
              <w:br/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                    A </w:t>
            </w:r>
            <m:oMath>
              <m:r>
                <w:rPr>
                  <w:rFonts w:ascii="Cambria Math" w:hAnsi="Cambria Math"/>
                  <w:lang w:eastAsia="en-IN"/>
                </w:rPr>
                <m:t>→</m:t>
              </m:r>
            </m:oMath>
            <w:r w:rsidR="00686A83"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aA</w:t>
            </w:r>
            <w:r w:rsidRPr="000F614D">
              <w:rPr>
                <w:rFonts w:ascii="Bookman Old Style" w:hAnsi="Bookman Old Style"/>
                <w:color w:val="000000"/>
              </w:rPr>
              <w:br/>
            </w:r>
            <w:r w:rsidR="00686A83"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                    A</w:t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lang w:eastAsia="en-IN"/>
                </w:rPr>
                <m:t>→</m:t>
              </m:r>
            </m:oMath>
            <w:r w:rsidR="00686A83"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b</w:t>
            </w:r>
          </w:p>
        </w:tc>
        <w:tc>
          <w:tcPr>
            <w:tcW w:w="708" w:type="dxa"/>
            <w:vAlign w:val="center"/>
          </w:tcPr>
          <w:p w14:paraId="7FFD718C" w14:textId="7630B85C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10</w:t>
            </w:r>
          </w:p>
        </w:tc>
        <w:tc>
          <w:tcPr>
            <w:tcW w:w="709" w:type="dxa"/>
            <w:vAlign w:val="center"/>
          </w:tcPr>
          <w:p w14:paraId="38FA084A" w14:textId="7E9144EB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67" w:type="dxa"/>
            <w:vAlign w:val="center"/>
          </w:tcPr>
          <w:p w14:paraId="6B1CBF3E" w14:textId="68D370EE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A446D9" w:rsidRPr="000F614D" w14:paraId="62343A03" w14:textId="77777777" w:rsidTr="007C67A4">
        <w:trPr>
          <w:trHeight w:val="432"/>
        </w:trPr>
        <w:tc>
          <w:tcPr>
            <w:tcW w:w="10915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FDA874" w14:textId="77777777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CC0E9E" w:rsidRPr="000F614D" w14:paraId="3A8F5F39" w14:textId="77777777" w:rsidTr="007C67A4">
        <w:trPr>
          <w:trHeight w:val="432"/>
        </w:trPr>
        <w:tc>
          <w:tcPr>
            <w:tcW w:w="42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A2770F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7</w:t>
            </w: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BE387D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a)</w:t>
            </w:r>
          </w:p>
        </w:tc>
        <w:tc>
          <w:tcPr>
            <w:tcW w:w="8080" w:type="dxa"/>
            <w:vAlign w:val="center"/>
          </w:tcPr>
          <w:p w14:paraId="2B89FC89" w14:textId="4C816C6B" w:rsidR="00CC0E9E" w:rsidRPr="000F614D" w:rsidRDefault="00CC0E9E" w:rsidP="00CC0E9E">
            <w:pPr>
              <w:spacing w:after="0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Construct recursive descent parser for the following grammar.</w:t>
            </w:r>
            <w:r w:rsidRPr="000F614D">
              <w:rPr>
                <w:rFonts w:ascii="Bookman Old Style" w:hAnsi="Bookman Old Style"/>
                <w:color w:val="000000"/>
              </w:rPr>
              <w:br/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                        E </w:t>
            </w:r>
            <m:oMath>
              <m:r>
                <w:rPr>
                  <w:rFonts w:ascii="Cambria Math" w:hAnsi="Cambria Math"/>
                  <w:lang w:eastAsia="en-IN"/>
                </w:rPr>
                <m:t>→</m:t>
              </m:r>
            </m:oMath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T E’</w:t>
            </w:r>
            <w:r w:rsidRPr="000F614D">
              <w:rPr>
                <w:rFonts w:ascii="Bookman Old Style" w:hAnsi="Bookman Old Style"/>
                <w:color w:val="000000"/>
              </w:rPr>
              <w:br/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                        </w:t>
            </w:r>
            <w:proofErr w:type="spellStart"/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E</w:t>
            </w:r>
            <w:proofErr w:type="spellEnd"/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’ </w:t>
            </w:r>
            <m:oMath>
              <m:r>
                <w:rPr>
                  <w:rFonts w:ascii="Cambria Math" w:hAnsi="Cambria Math"/>
                  <w:lang w:eastAsia="en-IN"/>
                </w:rPr>
                <m:t>→</m:t>
              </m:r>
            </m:oMath>
            <w:r w:rsidR="00686A83"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+T E’|</w:t>
            </w:r>
            <m:oMath>
              <m:r>
                <w:rPr>
                  <w:rFonts w:ascii="Cambria Math" w:hAnsi="Cambria Math"/>
                  <w:lang w:eastAsia="en-IN"/>
                </w:rPr>
                <m:t xml:space="preserve"> ε</m:t>
              </m:r>
            </m:oMath>
            <w:r w:rsidR="00686A83"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</w:t>
            </w:r>
            <w:r w:rsidRPr="000F614D">
              <w:rPr>
                <w:rFonts w:ascii="Bookman Old Style" w:hAnsi="Bookman Old Style"/>
                <w:color w:val="000000"/>
              </w:rPr>
              <w:br/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                       T </w:t>
            </w:r>
            <m:oMath>
              <m:r>
                <w:rPr>
                  <w:rFonts w:ascii="Cambria Math" w:hAnsi="Cambria Math"/>
                  <w:lang w:eastAsia="en-IN"/>
                </w:rPr>
                <m:t>→</m:t>
              </m:r>
            </m:oMath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F T’</w:t>
            </w:r>
            <w:r w:rsidRPr="000F614D">
              <w:rPr>
                <w:rFonts w:ascii="Bookman Old Style" w:hAnsi="Bookman Old Style"/>
                <w:color w:val="000000"/>
              </w:rPr>
              <w:br/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                       </w:t>
            </w:r>
            <w:proofErr w:type="spellStart"/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T</w:t>
            </w:r>
            <w:proofErr w:type="spellEnd"/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’ </w:t>
            </w:r>
            <m:oMath>
              <m:r>
                <w:rPr>
                  <w:rFonts w:ascii="Cambria Math" w:hAnsi="Cambria Math"/>
                  <w:lang w:eastAsia="en-IN"/>
                </w:rPr>
                <m:t>→</m:t>
              </m:r>
            </m:oMath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*FT’|</w:t>
            </w:r>
            <m:oMath>
              <m:r>
                <w:rPr>
                  <w:rFonts w:ascii="Cambria Math" w:hAnsi="Cambria Math"/>
                  <w:lang w:eastAsia="en-IN"/>
                </w:rPr>
                <m:t xml:space="preserve"> ε</m:t>
              </m:r>
            </m:oMath>
            <w:r w:rsidRPr="000F614D">
              <w:rPr>
                <w:rFonts w:ascii="Bookman Old Style" w:hAnsi="Bookman Old Style"/>
                <w:color w:val="000000"/>
              </w:rPr>
              <w:br/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                        F </w:t>
            </w:r>
            <m:oMath>
              <m:r>
                <w:rPr>
                  <w:rFonts w:ascii="Cambria Math" w:hAnsi="Cambria Math"/>
                  <w:lang w:eastAsia="en-IN"/>
                </w:rPr>
                <m:t>→</m:t>
              </m:r>
            </m:oMath>
            <w:r w:rsidR="00774B25"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 xml:space="preserve"> </w:t>
            </w:r>
            <w:r w:rsidRPr="000F614D">
              <w:rPr>
                <w:rFonts w:ascii="Bookman Old Style" w:hAnsi="Bookman Old Style"/>
                <w:color w:val="000000"/>
                <w:shd w:val="clear" w:color="auto" w:fill="FFFFFF"/>
              </w:rPr>
              <w:t>(E)|id</w:t>
            </w:r>
          </w:p>
        </w:tc>
        <w:tc>
          <w:tcPr>
            <w:tcW w:w="708" w:type="dxa"/>
            <w:vAlign w:val="center"/>
          </w:tcPr>
          <w:p w14:paraId="67A9E78A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7C2475D1" w14:textId="7D38ED8F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67" w:type="dxa"/>
            <w:vAlign w:val="center"/>
          </w:tcPr>
          <w:p w14:paraId="1DC8C738" w14:textId="06787BE5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CC0E9E" w:rsidRPr="000F614D" w14:paraId="5F41AA52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44EA2C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D85301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b)</w:t>
            </w:r>
          </w:p>
        </w:tc>
        <w:tc>
          <w:tcPr>
            <w:tcW w:w="8080" w:type="dxa"/>
            <w:vAlign w:val="center"/>
          </w:tcPr>
          <w:p w14:paraId="7B1E39F4" w14:textId="77777777" w:rsidR="00CC0E9E" w:rsidRPr="000F614D" w:rsidRDefault="00CC0E9E" w:rsidP="00CC0E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lang w:eastAsia="en-IN"/>
              </w:rPr>
            </w:pPr>
            <w:r w:rsidRPr="000F614D">
              <w:rPr>
                <w:rFonts w:ascii="Bookman Old Style" w:hAnsi="Bookman Old Style"/>
                <w:lang w:eastAsia="en-IN"/>
              </w:rPr>
              <w:t xml:space="preserve">For the grammar given below, compute </w:t>
            </w:r>
            <w:r w:rsidRPr="000F614D">
              <w:rPr>
                <w:rFonts w:ascii="Bookman Old Style" w:hAnsi="Bookman Old Style"/>
                <w:b/>
                <w:bCs/>
                <w:lang w:eastAsia="en-IN"/>
              </w:rPr>
              <w:t>FIRST</w:t>
            </w:r>
            <w:r w:rsidRPr="000F614D">
              <w:rPr>
                <w:rFonts w:ascii="Bookman Old Style" w:hAnsi="Bookman Old Style"/>
                <w:lang w:eastAsia="en-IN"/>
              </w:rPr>
              <w:t xml:space="preserve"> and </w:t>
            </w:r>
            <w:r w:rsidRPr="000F614D">
              <w:rPr>
                <w:rFonts w:ascii="Bookman Old Style" w:hAnsi="Bookman Old Style"/>
                <w:b/>
                <w:bCs/>
                <w:lang w:eastAsia="en-IN"/>
              </w:rPr>
              <w:t>FOLLOW</w:t>
            </w:r>
            <w:r w:rsidRPr="000F614D">
              <w:rPr>
                <w:rFonts w:ascii="Bookman Old Style" w:hAnsi="Bookman Old Style"/>
                <w:lang w:eastAsia="en-IN"/>
              </w:rPr>
              <w:t xml:space="preserve"> sets for all non-terminals:</w:t>
            </w:r>
          </w:p>
          <w:p w14:paraId="2CF52FF8" w14:textId="45E9A634" w:rsidR="00CC0E9E" w:rsidRPr="000F614D" w:rsidRDefault="00CC0E9E" w:rsidP="00CC0E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</w:rPr>
            </w:pPr>
            <m:oMath>
              <m:r>
                <w:rPr>
                  <w:rFonts w:ascii="Cambria Math" w:hAnsi="Cambria Math"/>
                  <w:lang w:eastAsia="en-IN"/>
                </w:rPr>
                <m:t>S→ABC            A→aA∣ε        B→bB∣ε         C→c</m:t>
              </m:r>
            </m:oMath>
            <w:r w:rsidRPr="000F614D">
              <w:rPr>
                <w:rFonts w:ascii="Bookman Old Style" w:hAnsi="Bookman Old Style"/>
              </w:rPr>
              <w:tab/>
            </w:r>
          </w:p>
        </w:tc>
        <w:tc>
          <w:tcPr>
            <w:tcW w:w="708" w:type="dxa"/>
            <w:vAlign w:val="center"/>
          </w:tcPr>
          <w:p w14:paraId="553E186E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4A3C1DE9" w14:textId="3F03CFF2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567" w:type="dxa"/>
            <w:vAlign w:val="center"/>
          </w:tcPr>
          <w:p w14:paraId="7F544756" w14:textId="28E86F6B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A446D9" w:rsidRPr="000F614D" w14:paraId="4E1DEE65" w14:textId="77777777" w:rsidTr="008C1E6E">
        <w:trPr>
          <w:trHeight w:val="98"/>
        </w:trPr>
        <w:tc>
          <w:tcPr>
            <w:tcW w:w="10915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300432" w14:textId="71DEBA6C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</w:tr>
      <w:tr w:rsidR="00CC0E9E" w:rsidRPr="000F614D" w14:paraId="365C733D" w14:textId="77777777" w:rsidTr="007C67A4">
        <w:trPr>
          <w:trHeight w:val="432"/>
        </w:trPr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4F78D2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8</w:t>
            </w: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DB1238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8080" w:type="dxa"/>
            <w:vAlign w:val="center"/>
          </w:tcPr>
          <w:p w14:paraId="451907E9" w14:textId="77777777" w:rsidR="00340E49" w:rsidRDefault="00CC0E9E" w:rsidP="00994D54">
            <w:pPr>
              <w:spacing w:after="0" w:line="240" w:lineRule="auto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 xml:space="preserve">What is an intermediate code? Explain different types of intermediate codes forms and represent the following statement in different forms: </w:t>
            </w:r>
          </w:p>
          <w:p w14:paraId="1B56A0A0" w14:textId="6C5141D8" w:rsidR="00CC0E9E" w:rsidRPr="000F614D" w:rsidRDefault="00CC0E9E" w:rsidP="00994D54">
            <w:pPr>
              <w:spacing w:after="0" w:line="240" w:lineRule="auto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hAnsi="Bookman Old Style"/>
              </w:rPr>
              <w:t>W = (A+B) – (C+D) + (A + B + C)</w:t>
            </w:r>
          </w:p>
        </w:tc>
        <w:tc>
          <w:tcPr>
            <w:tcW w:w="708" w:type="dxa"/>
            <w:vAlign w:val="center"/>
          </w:tcPr>
          <w:p w14:paraId="655CC907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10</w:t>
            </w:r>
          </w:p>
        </w:tc>
        <w:tc>
          <w:tcPr>
            <w:tcW w:w="709" w:type="dxa"/>
            <w:vAlign w:val="center"/>
          </w:tcPr>
          <w:p w14:paraId="33990682" w14:textId="020E630E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67" w:type="dxa"/>
            <w:vAlign w:val="center"/>
          </w:tcPr>
          <w:p w14:paraId="109B7176" w14:textId="7DF675D0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A446D9" w:rsidRPr="000F614D" w14:paraId="73917347" w14:textId="77777777" w:rsidTr="007C67A4">
        <w:trPr>
          <w:trHeight w:val="432"/>
        </w:trPr>
        <w:tc>
          <w:tcPr>
            <w:tcW w:w="10915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BDCDEB" w14:textId="77777777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CC0E9E" w:rsidRPr="000F614D" w14:paraId="46CA7B5E" w14:textId="77777777" w:rsidTr="007C67A4">
        <w:trPr>
          <w:trHeight w:val="395"/>
        </w:trPr>
        <w:tc>
          <w:tcPr>
            <w:tcW w:w="42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0072DD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9</w:t>
            </w: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435CBA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a)</w:t>
            </w:r>
          </w:p>
        </w:tc>
        <w:tc>
          <w:tcPr>
            <w:tcW w:w="8080" w:type="dxa"/>
            <w:vAlign w:val="center"/>
          </w:tcPr>
          <w:p w14:paraId="4D49409C" w14:textId="01D1A877" w:rsidR="00CC0E9E" w:rsidRPr="000F614D" w:rsidRDefault="00CC0E9E" w:rsidP="00956B05">
            <w:pPr>
              <w:spacing w:after="0" w:line="240" w:lineRule="auto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</w:rPr>
              <w:t xml:space="preserve">Give the syntax-directed definition </w:t>
            </w:r>
            <w:r w:rsidR="00956B05">
              <w:rPr>
                <w:rFonts w:ascii="Bookman Old Style" w:hAnsi="Bookman Old Style"/>
              </w:rPr>
              <w:t>of a simple desk calculator.</w:t>
            </w:r>
          </w:p>
        </w:tc>
        <w:tc>
          <w:tcPr>
            <w:tcW w:w="708" w:type="dxa"/>
            <w:vAlign w:val="center"/>
          </w:tcPr>
          <w:p w14:paraId="0E406FE0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591097A0" w14:textId="3B979834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67" w:type="dxa"/>
            <w:vAlign w:val="center"/>
          </w:tcPr>
          <w:p w14:paraId="6C95B841" w14:textId="3D093F8E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3</w:t>
            </w:r>
          </w:p>
        </w:tc>
      </w:tr>
      <w:tr w:rsidR="00CC0E9E" w:rsidRPr="000F614D" w14:paraId="03D60502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EB9266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5C374F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b)</w:t>
            </w:r>
          </w:p>
        </w:tc>
        <w:tc>
          <w:tcPr>
            <w:tcW w:w="8080" w:type="dxa"/>
            <w:vAlign w:val="center"/>
          </w:tcPr>
          <w:p w14:paraId="14C2ACE4" w14:textId="41537C93" w:rsidR="00CC0E9E" w:rsidRPr="000F614D" w:rsidRDefault="00CC0E9E" w:rsidP="00686A83">
            <w:pPr>
              <w:spacing w:after="0"/>
              <w:rPr>
                <w:rFonts w:ascii="Bookman Old Style" w:hAnsi="Bookman Old Style"/>
              </w:rPr>
            </w:pPr>
            <w:r w:rsidRPr="000F614D">
              <w:rPr>
                <w:rFonts w:ascii="Bookman Old Style" w:hAnsi="Bookman Old Style"/>
                <w:color w:val="000000"/>
              </w:rPr>
              <w:t xml:space="preserve">Explain in detail </w:t>
            </w:r>
            <w:r w:rsidR="00686A83" w:rsidRPr="000F614D">
              <w:rPr>
                <w:rFonts w:ascii="Bookman Old Style" w:hAnsi="Bookman Old Style"/>
                <w:color w:val="000000"/>
              </w:rPr>
              <w:t xml:space="preserve">about different types of SDD and types of attributes in SDD. </w:t>
            </w:r>
          </w:p>
        </w:tc>
        <w:tc>
          <w:tcPr>
            <w:tcW w:w="708" w:type="dxa"/>
            <w:vAlign w:val="center"/>
          </w:tcPr>
          <w:p w14:paraId="0B6F5C7B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4A3B9042" w14:textId="1D059D3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567" w:type="dxa"/>
            <w:vAlign w:val="center"/>
          </w:tcPr>
          <w:p w14:paraId="6A1A08F1" w14:textId="68E94742" w:rsidR="00CC0E9E" w:rsidRPr="000F614D" w:rsidRDefault="00994D54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</w:tr>
      <w:tr w:rsidR="00A446D9" w:rsidRPr="000F614D" w14:paraId="1C5D6B81" w14:textId="77777777" w:rsidTr="008C1E6E">
        <w:trPr>
          <w:trHeight w:val="91"/>
        </w:trPr>
        <w:tc>
          <w:tcPr>
            <w:tcW w:w="10915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8AD014" w14:textId="08A2B7C6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</w:tr>
      <w:tr w:rsidR="00CC0E9E" w:rsidRPr="000F614D" w14:paraId="43847EE7" w14:textId="77777777" w:rsidTr="007C67A4">
        <w:trPr>
          <w:trHeight w:val="432"/>
        </w:trPr>
        <w:tc>
          <w:tcPr>
            <w:tcW w:w="42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F1FE58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10</w:t>
            </w: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B73E93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a)</w:t>
            </w:r>
          </w:p>
        </w:tc>
        <w:tc>
          <w:tcPr>
            <w:tcW w:w="8080" w:type="dxa"/>
            <w:vAlign w:val="center"/>
          </w:tcPr>
          <w:p w14:paraId="2CE8679E" w14:textId="007DE6A0" w:rsidR="00CC0E9E" w:rsidRPr="000F614D" w:rsidRDefault="00CC0E9E" w:rsidP="00CC0E9E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>Explain the structure of an activation record with a neat diagram.</w:t>
            </w:r>
          </w:p>
        </w:tc>
        <w:tc>
          <w:tcPr>
            <w:tcW w:w="708" w:type="dxa"/>
            <w:vAlign w:val="center"/>
          </w:tcPr>
          <w:p w14:paraId="6ADBE68C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11287403" w14:textId="204C9B1B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67" w:type="dxa"/>
            <w:vAlign w:val="center"/>
          </w:tcPr>
          <w:p w14:paraId="57F740F9" w14:textId="52360190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</w:tr>
      <w:tr w:rsidR="00CC0E9E" w:rsidRPr="000F614D" w14:paraId="34711B7F" w14:textId="77777777" w:rsidTr="007C67A4">
        <w:trPr>
          <w:trHeight w:val="485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0533B7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9DDE7A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b)</w:t>
            </w:r>
          </w:p>
        </w:tc>
        <w:tc>
          <w:tcPr>
            <w:tcW w:w="8080" w:type="dxa"/>
            <w:vAlign w:val="center"/>
          </w:tcPr>
          <w:p w14:paraId="526CD6D8" w14:textId="4B3A09BB" w:rsidR="00CC0E9E" w:rsidRPr="000F614D" w:rsidRDefault="00CC0E9E" w:rsidP="00CC0E9E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>List and explain the issues in the design of a code generator.</w:t>
            </w:r>
          </w:p>
        </w:tc>
        <w:tc>
          <w:tcPr>
            <w:tcW w:w="708" w:type="dxa"/>
            <w:vAlign w:val="center"/>
          </w:tcPr>
          <w:p w14:paraId="347B0538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6E840CA2" w14:textId="00C7A265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67" w:type="dxa"/>
            <w:vAlign w:val="center"/>
          </w:tcPr>
          <w:p w14:paraId="5AE59424" w14:textId="3CDB8B0A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</w:tr>
      <w:tr w:rsidR="00A446D9" w:rsidRPr="000F614D" w14:paraId="00440287" w14:textId="77777777" w:rsidTr="007C67A4">
        <w:trPr>
          <w:trHeight w:val="432"/>
        </w:trPr>
        <w:tc>
          <w:tcPr>
            <w:tcW w:w="10915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38989F" w14:textId="77777777" w:rsidR="00A446D9" w:rsidRPr="000F61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CC0E9E" w:rsidRPr="000F614D" w14:paraId="6BB58C5B" w14:textId="77777777" w:rsidTr="007C67A4">
        <w:trPr>
          <w:trHeight w:val="432"/>
        </w:trPr>
        <w:tc>
          <w:tcPr>
            <w:tcW w:w="42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21A4C6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</w:rPr>
            </w:pPr>
            <w:r w:rsidRPr="000F614D">
              <w:rPr>
                <w:rFonts w:ascii="Bookman Old Style" w:eastAsia="Calibri" w:hAnsi="Bookman Old Style"/>
                <w:color w:val="000000"/>
              </w:rPr>
              <w:t>11</w:t>
            </w: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BB0E75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a)</w:t>
            </w:r>
          </w:p>
        </w:tc>
        <w:tc>
          <w:tcPr>
            <w:tcW w:w="8080" w:type="dxa"/>
            <w:vAlign w:val="center"/>
          </w:tcPr>
          <w:p w14:paraId="40266E27" w14:textId="59B583BB" w:rsidR="00CC0E9E" w:rsidRPr="000F614D" w:rsidRDefault="00CC0E9E" w:rsidP="00CC0E9E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>Describe the DAG representation of a basic block and explain its advantages</w:t>
            </w:r>
          </w:p>
        </w:tc>
        <w:tc>
          <w:tcPr>
            <w:tcW w:w="708" w:type="dxa"/>
            <w:vAlign w:val="center"/>
          </w:tcPr>
          <w:p w14:paraId="1D5CAB3B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0721C0D7" w14:textId="7506DF60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67" w:type="dxa"/>
            <w:vAlign w:val="center"/>
          </w:tcPr>
          <w:p w14:paraId="34EFB9BE" w14:textId="706BA7D1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</w:tr>
      <w:tr w:rsidR="00CC0E9E" w:rsidRPr="000F614D" w14:paraId="37533324" w14:textId="77777777" w:rsidTr="007C67A4">
        <w:trPr>
          <w:trHeight w:val="432"/>
        </w:trPr>
        <w:tc>
          <w:tcPr>
            <w:tcW w:w="42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D67333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</w:rPr>
            </w:pPr>
          </w:p>
        </w:tc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0E33FB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b)</w:t>
            </w:r>
          </w:p>
        </w:tc>
        <w:tc>
          <w:tcPr>
            <w:tcW w:w="8080" w:type="dxa"/>
            <w:vAlign w:val="center"/>
          </w:tcPr>
          <w:p w14:paraId="5FED16D3" w14:textId="1825867A" w:rsidR="00CC0E9E" w:rsidRPr="000F614D" w:rsidRDefault="00686A83" w:rsidP="00CC0E9E">
            <w:pPr>
              <w:spacing w:after="0"/>
              <w:rPr>
                <w:rFonts w:ascii="Bookman Old Style" w:hAnsi="Bookman Old Style" w:cs="Times New Roman"/>
              </w:rPr>
            </w:pPr>
            <w:r w:rsidRPr="000F614D">
              <w:rPr>
                <w:rFonts w:ascii="Bookman Old Style" w:hAnsi="Bookman Old Style" w:cs="Times New Roman"/>
              </w:rPr>
              <w:t>Explain different principle sources of code optimization.</w:t>
            </w:r>
          </w:p>
        </w:tc>
        <w:tc>
          <w:tcPr>
            <w:tcW w:w="708" w:type="dxa"/>
            <w:vAlign w:val="center"/>
          </w:tcPr>
          <w:p w14:paraId="25917332" w14:textId="77777777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57FD1722" w14:textId="594591EB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567" w:type="dxa"/>
            <w:vAlign w:val="center"/>
          </w:tcPr>
          <w:p w14:paraId="236D689E" w14:textId="63D2C7A2" w:rsidR="00CC0E9E" w:rsidRPr="000F614D" w:rsidRDefault="00CC0E9E" w:rsidP="00CC0E9E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0F614D">
              <w:rPr>
                <w:rFonts w:ascii="Bookman Old Style" w:eastAsia="Calibri" w:hAnsi="Bookman Old Style"/>
              </w:rPr>
              <w:t>2</w:t>
            </w:r>
          </w:p>
        </w:tc>
      </w:tr>
    </w:tbl>
    <w:p w14:paraId="720D9465" w14:textId="7D38333B" w:rsidR="00561E7A" w:rsidRPr="00512653" w:rsidRDefault="00D03572" w:rsidP="00561E7A">
      <w:pPr>
        <w:pStyle w:val="ListParagraph"/>
        <w:ind w:left="0"/>
        <w:jc w:val="right"/>
        <w:rPr>
          <w:rFonts w:ascii="Times New Roman" w:hAnsi="Times New Roman" w:cs="Times New Roman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561E7A">
        <w:rPr>
          <w:rFonts w:ascii="Times New Roman" w:hAnsi="Times New Roman"/>
          <w:b/>
          <w:sz w:val="24"/>
          <w:szCs w:val="24"/>
        </w:rPr>
        <w:tab/>
      </w:r>
      <w:r w:rsidR="00561E7A">
        <w:rPr>
          <w:rFonts w:ascii="Times New Roman" w:hAnsi="Times New Roman"/>
          <w:b/>
          <w:sz w:val="24"/>
          <w:szCs w:val="24"/>
        </w:rPr>
        <w:tab/>
      </w:r>
      <w:r w:rsidR="00561E7A">
        <w:rPr>
          <w:rFonts w:ascii="Times New Roman" w:hAnsi="Times New Roman"/>
          <w:b/>
          <w:sz w:val="24"/>
          <w:szCs w:val="24"/>
        </w:rPr>
        <w:tab/>
      </w:r>
      <w:r w:rsidR="00561E7A">
        <w:rPr>
          <w:rFonts w:ascii="Times New Roman" w:hAnsi="Times New Roman"/>
          <w:b/>
          <w:sz w:val="24"/>
          <w:szCs w:val="24"/>
        </w:rPr>
        <w:tab/>
      </w:r>
      <w:r w:rsidR="00561E7A">
        <w:rPr>
          <w:rFonts w:ascii="Times New Roman" w:hAnsi="Times New Roman"/>
          <w:b/>
          <w:sz w:val="24"/>
          <w:szCs w:val="24"/>
        </w:rPr>
        <w:tab/>
        <w:t xml:space="preserve">   Page 2 of 2</w:t>
      </w:r>
    </w:p>
    <w:sectPr w:rsidR="00561E7A" w:rsidRPr="00512653" w:rsidSect="00A34203">
      <w:pgSz w:w="11906" w:h="16838"/>
      <w:pgMar w:top="284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299"/>
    <w:rsid w:val="00053A2B"/>
    <w:rsid w:val="000C1D0F"/>
    <w:rsid w:val="000D0B88"/>
    <w:rsid w:val="000D2777"/>
    <w:rsid w:val="000F12BE"/>
    <w:rsid w:val="000F614D"/>
    <w:rsid w:val="00103309"/>
    <w:rsid w:val="00150DF0"/>
    <w:rsid w:val="00155D25"/>
    <w:rsid w:val="00177DB3"/>
    <w:rsid w:val="0019685D"/>
    <w:rsid w:val="001A01E5"/>
    <w:rsid w:val="001D31A8"/>
    <w:rsid w:val="001E31F7"/>
    <w:rsid w:val="001F3560"/>
    <w:rsid w:val="00227314"/>
    <w:rsid w:val="00234DD6"/>
    <w:rsid w:val="00271859"/>
    <w:rsid w:val="002746AD"/>
    <w:rsid w:val="00284F2E"/>
    <w:rsid w:val="00296345"/>
    <w:rsid w:val="002A3C3E"/>
    <w:rsid w:val="002A7366"/>
    <w:rsid w:val="002B12E4"/>
    <w:rsid w:val="002C732E"/>
    <w:rsid w:val="002E177B"/>
    <w:rsid w:val="00307178"/>
    <w:rsid w:val="003257AD"/>
    <w:rsid w:val="00340E49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61E7A"/>
    <w:rsid w:val="00590237"/>
    <w:rsid w:val="00593548"/>
    <w:rsid w:val="005A4A2E"/>
    <w:rsid w:val="005B4F9F"/>
    <w:rsid w:val="005F6D16"/>
    <w:rsid w:val="0062034D"/>
    <w:rsid w:val="00655F00"/>
    <w:rsid w:val="006821FF"/>
    <w:rsid w:val="006863D7"/>
    <w:rsid w:val="00686A83"/>
    <w:rsid w:val="00686D5C"/>
    <w:rsid w:val="00691338"/>
    <w:rsid w:val="006913EC"/>
    <w:rsid w:val="00691BE3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74B25"/>
    <w:rsid w:val="00780A16"/>
    <w:rsid w:val="007847B7"/>
    <w:rsid w:val="00795A1B"/>
    <w:rsid w:val="007B145D"/>
    <w:rsid w:val="007B2CF8"/>
    <w:rsid w:val="007C67A4"/>
    <w:rsid w:val="007F2DB7"/>
    <w:rsid w:val="008166E1"/>
    <w:rsid w:val="00843353"/>
    <w:rsid w:val="00872CF1"/>
    <w:rsid w:val="00884594"/>
    <w:rsid w:val="00891022"/>
    <w:rsid w:val="008B5361"/>
    <w:rsid w:val="008C1E6E"/>
    <w:rsid w:val="008E32BF"/>
    <w:rsid w:val="0090128A"/>
    <w:rsid w:val="00906B65"/>
    <w:rsid w:val="009071F8"/>
    <w:rsid w:val="00910762"/>
    <w:rsid w:val="00917290"/>
    <w:rsid w:val="00930F31"/>
    <w:rsid w:val="0093182A"/>
    <w:rsid w:val="009409AC"/>
    <w:rsid w:val="00956B05"/>
    <w:rsid w:val="00956FCE"/>
    <w:rsid w:val="00990A16"/>
    <w:rsid w:val="00994D54"/>
    <w:rsid w:val="009C0BF8"/>
    <w:rsid w:val="009C3F91"/>
    <w:rsid w:val="009D06C3"/>
    <w:rsid w:val="009E511B"/>
    <w:rsid w:val="009F0287"/>
    <w:rsid w:val="009F1C8C"/>
    <w:rsid w:val="00A01C2A"/>
    <w:rsid w:val="00A07AEF"/>
    <w:rsid w:val="00A21A62"/>
    <w:rsid w:val="00A34203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8046D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0E9E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E702B"/>
    <w:rsid w:val="00EF14FB"/>
    <w:rsid w:val="00F22185"/>
    <w:rsid w:val="00F25916"/>
    <w:rsid w:val="00F43E2F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D20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21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E663-571C-4369-A7FA-681AE11C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127</cp:revision>
  <cp:lastPrinted>2025-11-19T02:46:00Z</cp:lastPrinted>
  <dcterms:created xsi:type="dcterms:W3CDTF">2018-09-08T07:27:00Z</dcterms:created>
  <dcterms:modified xsi:type="dcterms:W3CDTF">2025-11-19T03:29:00Z</dcterms:modified>
</cp:coreProperties>
</file>